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00" w:rsidRPr="00516500" w:rsidRDefault="00516500" w:rsidP="00516500">
      <w:pPr>
        <w:spacing w:before="300" w:after="150"/>
        <w:outlineLvl w:val="0"/>
        <w:rPr>
          <w:rFonts w:ascii="Trebuchet MS" w:eastAsia="Times New Roman" w:hAnsi="Trebuchet MS" w:cs="Helvetica"/>
          <w:color w:val="231F20"/>
          <w:kern w:val="36"/>
          <w:sz w:val="36"/>
          <w:szCs w:val="36"/>
          <w:lang w:eastAsia="fr-FR"/>
        </w:rPr>
      </w:pPr>
      <w:r w:rsidRPr="00516500">
        <w:rPr>
          <w:rFonts w:ascii="Trebuchet MS" w:eastAsia="Times New Roman" w:hAnsi="Trebuchet MS" w:cs="Helvetica"/>
          <w:color w:val="231F20"/>
          <w:kern w:val="36"/>
          <w:sz w:val="36"/>
          <w:szCs w:val="36"/>
          <w:lang w:eastAsia="fr-FR"/>
        </w:rPr>
        <w:t xml:space="preserve">Elaboration du </w:t>
      </w:r>
      <w:proofErr w:type="spellStart"/>
      <w:r w:rsidRPr="00516500">
        <w:rPr>
          <w:rFonts w:ascii="Trebuchet MS" w:eastAsia="Times New Roman" w:hAnsi="Trebuchet MS" w:cs="Helvetica"/>
          <w:color w:val="231F20"/>
          <w:kern w:val="36"/>
          <w:sz w:val="36"/>
          <w:szCs w:val="36"/>
          <w:lang w:eastAsia="fr-FR"/>
        </w:rPr>
        <w:t>PLUi</w:t>
      </w:r>
      <w:proofErr w:type="spellEnd"/>
      <w:r w:rsidRPr="00516500">
        <w:rPr>
          <w:rFonts w:ascii="Trebuchet MS" w:eastAsia="Times New Roman" w:hAnsi="Trebuchet MS" w:cs="Helvetica"/>
          <w:color w:val="231F20"/>
          <w:kern w:val="36"/>
          <w:sz w:val="36"/>
          <w:szCs w:val="36"/>
          <w:lang w:eastAsia="fr-FR"/>
        </w:rPr>
        <w:t xml:space="preserve"> en cours</w:t>
      </w:r>
    </w:p>
    <w:p w:rsidR="00516500" w:rsidRPr="0041286D" w:rsidRDefault="00516500" w:rsidP="008A165F">
      <w:pPr>
        <w:spacing w:after="150"/>
        <w:jc w:val="both"/>
        <w:rPr>
          <w:rFonts w:ascii="Trebuchet MS" w:eastAsia="Times New Roman" w:hAnsi="Trebuchet MS" w:cs="Helvetica"/>
          <w:color w:val="231F20"/>
          <w:lang w:eastAsia="fr-FR"/>
        </w:rPr>
      </w:pPr>
      <w:r w:rsidRPr="00516500">
        <w:rPr>
          <w:rFonts w:ascii="Trebuchet MS" w:eastAsia="Times New Roman" w:hAnsi="Trebuchet MS" w:cs="Helvetica"/>
          <w:color w:val="231F20"/>
          <w:lang w:eastAsia="fr-FR"/>
        </w:rPr>
        <w:t xml:space="preserve">Le conseil communautaire a engagé le </w:t>
      </w:r>
      <w:r w:rsidRPr="0041286D">
        <w:rPr>
          <w:rFonts w:ascii="Trebuchet MS" w:eastAsia="Times New Roman" w:hAnsi="Trebuchet MS" w:cs="Helvetica"/>
          <w:color w:val="231F20"/>
          <w:lang w:eastAsia="fr-FR"/>
        </w:rPr>
        <w:t xml:space="preserve">14 novembre 2017 </w:t>
      </w:r>
      <w:r w:rsidRPr="00516500">
        <w:rPr>
          <w:rFonts w:ascii="Trebuchet MS" w:eastAsia="Times New Roman" w:hAnsi="Trebuchet MS" w:cs="Helvetica"/>
          <w:color w:val="231F20"/>
          <w:lang w:eastAsia="fr-FR"/>
        </w:rPr>
        <w:t>l'élaboration du Plan Local d’U</w:t>
      </w:r>
      <w:r w:rsidRPr="0041286D">
        <w:rPr>
          <w:rFonts w:ascii="Trebuchet MS" w:eastAsia="Times New Roman" w:hAnsi="Trebuchet MS" w:cs="Helvetica"/>
          <w:color w:val="231F20"/>
          <w:lang w:eastAsia="fr-FR"/>
        </w:rPr>
        <w:t>rbanisme intercommunal (</w:t>
      </w:r>
      <w:proofErr w:type="spellStart"/>
      <w:r w:rsidRPr="0041286D">
        <w:rPr>
          <w:rFonts w:ascii="Trebuchet MS" w:eastAsia="Times New Roman" w:hAnsi="Trebuchet MS" w:cs="Helvetica"/>
          <w:color w:val="231F20"/>
          <w:lang w:eastAsia="fr-FR"/>
        </w:rPr>
        <w:t>PLUi</w:t>
      </w:r>
      <w:proofErr w:type="spellEnd"/>
      <w:r w:rsidRPr="0041286D">
        <w:rPr>
          <w:rFonts w:ascii="Trebuchet MS" w:eastAsia="Times New Roman" w:hAnsi="Trebuchet MS" w:cs="Helvetica"/>
          <w:color w:val="231F20"/>
          <w:lang w:eastAsia="fr-FR"/>
        </w:rPr>
        <w:t>) de</w:t>
      </w:r>
      <w:r w:rsidR="004F50F9">
        <w:rPr>
          <w:rFonts w:ascii="Trebuchet MS" w:eastAsia="Times New Roman" w:hAnsi="Trebuchet MS" w:cs="Helvetica"/>
          <w:color w:val="231F20"/>
          <w:lang w:eastAsia="fr-FR"/>
        </w:rPr>
        <w:t xml:space="preserve"> Caux Seine agglo</w:t>
      </w:r>
      <w:r w:rsidR="00B50181" w:rsidRPr="0041286D">
        <w:rPr>
          <w:rFonts w:ascii="Trebuchet MS" w:eastAsia="Times New Roman" w:hAnsi="Trebuchet MS" w:cs="Helvetica"/>
          <w:color w:val="231F20"/>
          <w:lang w:eastAsia="fr-FR"/>
        </w:rPr>
        <w:t xml:space="preserve">. </w:t>
      </w:r>
      <w:r w:rsidR="00B50181" w:rsidRPr="00516500">
        <w:rPr>
          <w:rFonts w:ascii="Trebuchet MS" w:eastAsia="Times New Roman" w:hAnsi="Trebuchet MS" w:cs="Helvetica"/>
          <w:color w:val="231F20"/>
          <w:lang w:eastAsia="fr-FR"/>
        </w:rPr>
        <w:t xml:space="preserve">Ce document d’urbanisme unique </w:t>
      </w:r>
      <w:r w:rsidRPr="0041286D">
        <w:rPr>
          <w:rFonts w:ascii="Trebuchet MS" w:eastAsia="Times New Roman" w:hAnsi="Trebuchet MS" w:cs="Helvetica"/>
          <w:color w:val="231F20"/>
          <w:lang w:eastAsia="fr-FR"/>
        </w:rPr>
        <w:t>remplacera à terme les documents d’urbanisme en vigueur sur chacune des communes (</w:t>
      </w:r>
      <w:bookmarkStart w:id="0" w:name="_GoBack"/>
      <w:bookmarkEnd w:id="0"/>
      <w:r w:rsidRPr="00C169C8">
        <w:rPr>
          <w:rFonts w:ascii="Trebuchet MS" w:eastAsia="Times New Roman" w:hAnsi="Trebuchet MS" w:cs="Helvetica"/>
          <w:color w:val="231F20"/>
          <w:lang w:eastAsia="fr-FR"/>
        </w:rPr>
        <w:t xml:space="preserve">Plan Local d’Urbanisme sur </w:t>
      </w:r>
      <w:proofErr w:type="spellStart"/>
      <w:r w:rsidR="00C169C8">
        <w:rPr>
          <w:rFonts w:ascii="Trebuchet MS" w:eastAsia="Times New Roman" w:hAnsi="Trebuchet MS" w:cs="Helvetica"/>
          <w:color w:val="231F20"/>
          <w:lang w:eastAsia="fr-FR"/>
        </w:rPr>
        <w:t>Bolleville</w:t>
      </w:r>
      <w:proofErr w:type="spellEnd"/>
      <w:r w:rsidRPr="0041286D">
        <w:rPr>
          <w:rFonts w:ascii="Trebuchet MS" w:eastAsia="Times New Roman" w:hAnsi="Trebuchet MS" w:cs="Helvetica"/>
          <w:color w:val="231F20"/>
          <w:lang w:eastAsia="fr-FR"/>
        </w:rPr>
        <w:t xml:space="preserve">). </w:t>
      </w:r>
    </w:p>
    <w:p w:rsidR="00CC7360" w:rsidRPr="00894D93" w:rsidRDefault="00B50181" w:rsidP="008A165F">
      <w:pPr>
        <w:spacing w:after="150"/>
        <w:jc w:val="both"/>
        <w:rPr>
          <w:rFonts w:ascii="Trebuchet MS" w:eastAsia="Times New Roman" w:hAnsi="Trebuchet MS" w:cs="Helvetica"/>
          <w:color w:val="231F20"/>
          <w:lang w:eastAsia="fr-FR"/>
        </w:rPr>
      </w:pPr>
      <w:r w:rsidRPr="0041286D">
        <w:rPr>
          <w:rFonts w:ascii="Trebuchet MS" w:eastAsia="Times New Roman" w:hAnsi="Trebuchet MS" w:cs="Helvetica"/>
          <w:color w:val="231F20"/>
          <w:lang w:eastAsia="fr-FR"/>
        </w:rPr>
        <w:t>Ce document permettra de</w:t>
      </w:r>
      <w:r w:rsidR="00894D93">
        <w:rPr>
          <w:rFonts w:ascii="Trebuchet MS" w:eastAsia="Times New Roman" w:hAnsi="Trebuchet MS" w:cs="Helvetica"/>
          <w:color w:val="231F20"/>
          <w:lang w:eastAsia="fr-FR"/>
        </w:rPr>
        <w:t xml:space="preserve"> d</w:t>
      </w:r>
      <w:r w:rsidRPr="00894D93">
        <w:rPr>
          <w:rFonts w:ascii="Trebuchet MS" w:eastAsia="Times New Roman" w:hAnsi="Trebuchet MS" w:cs="Helvetica"/>
          <w:color w:val="231F20"/>
          <w:lang w:eastAsia="fr-FR"/>
        </w:rPr>
        <w:t>éterminer</w:t>
      </w:r>
      <w:r w:rsidR="00516500" w:rsidRPr="00894D93">
        <w:rPr>
          <w:rFonts w:ascii="Trebuchet MS" w:eastAsia="Times New Roman" w:hAnsi="Trebuchet MS" w:cs="Helvetica"/>
          <w:color w:val="231F20"/>
          <w:lang w:eastAsia="fr-FR"/>
        </w:rPr>
        <w:t xml:space="preserve"> l’usage des sols (habitat, agricole, naturel, industriel…),</w:t>
      </w:r>
      <w:r w:rsidR="00894D93">
        <w:rPr>
          <w:rFonts w:ascii="Trebuchet MS" w:eastAsia="Times New Roman" w:hAnsi="Trebuchet MS" w:cs="Helvetica"/>
          <w:color w:val="231F20"/>
          <w:lang w:eastAsia="fr-FR"/>
        </w:rPr>
        <w:t xml:space="preserve"> </w:t>
      </w:r>
      <w:r w:rsidR="0000181F">
        <w:rPr>
          <w:rFonts w:ascii="Trebuchet MS" w:eastAsia="Times New Roman" w:hAnsi="Trebuchet MS" w:cs="Helvetica"/>
          <w:color w:val="231F20"/>
          <w:lang w:eastAsia="fr-FR"/>
        </w:rPr>
        <w:t xml:space="preserve">de </w:t>
      </w:r>
      <w:r w:rsidR="00894D93">
        <w:rPr>
          <w:rFonts w:ascii="Trebuchet MS" w:eastAsia="Times New Roman" w:hAnsi="Trebuchet MS" w:cs="Helvetica"/>
          <w:color w:val="231F20"/>
          <w:lang w:eastAsia="fr-FR"/>
        </w:rPr>
        <w:t>d</w:t>
      </w:r>
      <w:r w:rsidR="00516500" w:rsidRPr="00894D93">
        <w:rPr>
          <w:rFonts w:ascii="Trebuchet MS" w:eastAsia="Times New Roman" w:hAnsi="Trebuchet MS" w:cs="Helvetica"/>
          <w:color w:val="231F20"/>
          <w:lang w:eastAsia="fr-FR"/>
        </w:rPr>
        <w:t>éfinir les zones réservées à l’urbanisation</w:t>
      </w:r>
      <w:r w:rsidR="00894D93">
        <w:rPr>
          <w:rFonts w:ascii="Trebuchet MS" w:eastAsia="Times New Roman" w:hAnsi="Trebuchet MS" w:cs="Helvetica"/>
          <w:color w:val="231F20"/>
          <w:lang w:eastAsia="fr-FR"/>
        </w:rPr>
        <w:t xml:space="preserve"> et de f</w:t>
      </w:r>
      <w:r w:rsidR="00516500" w:rsidRPr="00894D93">
        <w:rPr>
          <w:rFonts w:ascii="Trebuchet MS" w:eastAsia="Times New Roman" w:hAnsi="Trebuchet MS" w:cs="Helvetica"/>
          <w:color w:val="231F20"/>
          <w:lang w:eastAsia="fr-FR"/>
        </w:rPr>
        <w:t>ixe</w:t>
      </w:r>
      <w:r w:rsidRPr="00894D93">
        <w:rPr>
          <w:rFonts w:ascii="Trebuchet MS" w:eastAsia="Times New Roman" w:hAnsi="Trebuchet MS" w:cs="Helvetica"/>
          <w:color w:val="231F20"/>
          <w:lang w:eastAsia="fr-FR"/>
        </w:rPr>
        <w:t>r</w:t>
      </w:r>
      <w:r w:rsidR="00516500" w:rsidRPr="00894D93">
        <w:rPr>
          <w:rFonts w:ascii="Trebuchet MS" w:eastAsia="Times New Roman" w:hAnsi="Trebuchet MS" w:cs="Helvetica"/>
          <w:color w:val="231F20"/>
          <w:lang w:eastAsia="fr-FR"/>
        </w:rPr>
        <w:t xml:space="preserve"> les règles</w:t>
      </w:r>
      <w:r w:rsidR="00125B11" w:rsidRPr="00894D93">
        <w:rPr>
          <w:rFonts w:ascii="Trebuchet MS" w:eastAsia="Times New Roman" w:hAnsi="Trebuchet MS" w:cs="Helvetica"/>
          <w:color w:val="231F20"/>
          <w:lang w:eastAsia="fr-FR"/>
        </w:rPr>
        <w:t xml:space="preserve"> de constructibilité pour les 50</w:t>
      </w:r>
      <w:r w:rsidR="00516500" w:rsidRPr="00894D93">
        <w:rPr>
          <w:rFonts w:ascii="Trebuchet MS" w:eastAsia="Times New Roman" w:hAnsi="Trebuchet MS" w:cs="Helvetica"/>
          <w:color w:val="231F20"/>
          <w:lang w:eastAsia="fr-FR"/>
        </w:rPr>
        <w:t xml:space="preserve"> communes</w:t>
      </w:r>
      <w:r w:rsidR="00894D93">
        <w:rPr>
          <w:rFonts w:ascii="Trebuchet MS" w:eastAsia="Times New Roman" w:hAnsi="Trebuchet MS" w:cs="Helvetica"/>
          <w:color w:val="231F20"/>
          <w:lang w:eastAsia="fr-FR"/>
        </w:rPr>
        <w:t xml:space="preserve"> de Caux Seine agglo. </w:t>
      </w:r>
    </w:p>
    <w:p w:rsidR="00CC7360" w:rsidRPr="0041286D" w:rsidRDefault="00CC7360" w:rsidP="008A165F">
      <w:pPr>
        <w:spacing w:after="150"/>
        <w:jc w:val="both"/>
        <w:rPr>
          <w:rFonts w:ascii="Trebuchet MS" w:eastAsia="Times New Roman" w:hAnsi="Trebuchet MS" w:cs="Helvetica"/>
          <w:color w:val="231F20"/>
          <w:lang w:eastAsia="fr-FR"/>
        </w:rPr>
      </w:pPr>
      <w:r w:rsidRPr="0041286D">
        <w:rPr>
          <w:rFonts w:ascii="Trebuchet MS" w:eastAsia="Times New Roman" w:hAnsi="Trebuchet MS" w:cs="Helvetica"/>
          <w:color w:val="231F20"/>
          <w:lang w:eastAsia="fr-FR"/>
        </w:rPr>
        <w:t xml:space="preserve">Il devra prendre en compte les politiques nationales et territoriales d’aménagement et ainsi : </w:t>
      </w:r>
    </w:p>
    <w:p w:rsidR="00CC7360" w:rsidRPr="0041286D" w:rsidRDefault="00CC7360" w:rsidP="008A165F">
      <w:pPr>
        <w:pStyle w:val="Paragraphedeliste"/>
        <w:numPr>
          <w:ilvl w:val="0"/>
          <w:numId w:val="3"/>
        </w:numPr>
        <w:spacing w:after="150"/>
        <w:jc w:val="both"/>
        <w:rPr>
          <w:rFonts w:ascii="Trebuchet MS" w:eastAsia="Times New Roman" w:hAnsi="Trebuchet MS" w:cs="Helvetica"/>
          <w:color w:val="231F20"/>
          <w:lang w:eastAsia="fr-FR"/>
        </w:rPr>
      </w:pPr>
      <w:r w:rsidRPr="0041286D">
        <w:rPr>
          <w:rFonts w:ascii="Trebuchet MS" w:eastAsia="Times New Roman" w:hAnsi="Trebuchet MS" w:cs="Helvetica"/>
          <w:color w:val="231F20"/>
          <w:lang w:eastAsia="fr-FR"/>
        </w:rPr>
        <w:t>Intégrer les objectifs des lois</w:t>
      </w:r>
      <w:r w:rsidR="004F50F9">
        <w:rPr>
          <w:rFonts w:ascii="Trebuchet MS" w:eastAsia="Times New Roman" w:hAnsi="Trebuchet MS" w:cs="Helvetica"/>
          <w:color w:val="231F20"/>
          <w:lang w:eastAsia="fr-FR"/>
        </w:rPr>
        <w:t xml:space="preserve"> récentes concernant l’urbanisme et l’aménagement du territoire (ALUR, Grenelle)</w:t>
      </w:r>
      <w:r w:rsidRPr="0041286D">
        <w:rPr>
          <w:rFonts w:ascii="Trebuchet MS" w:eastAsia="Times New Roman" w:hAnsi="Trebuchet MS" w:cs="Helvetica"/>
          <w:color w:val="231F20"/>
          <w:lang w:eastAsia="fr-FR"/>
        </w:rPr>
        <w:t>:</w:t>
      </w:r>
    </w:p>
    <w:p w:rsidR="00F860DC" w:rsidRPr="00894D93" w:rsidRDefault="00894D93" w:rsidP="008A165F">
      <w:pPr>
        <w:pStyle w:val="Paragraphedeliste"/>
        <w:numPr>
          <w:ilvl w:val="0"/>
          <w:numId w:val="7"/>
        </w:numPr>
        <w:spacing w:after="150"/>
        <w:jc w:val="both"/>
        <w:rPr>
          <w:rFonts w:ascii="Trebuchet MS" w:hAnsi="Trebuchet MS" w:cs="Helvetica"/>
          <w:color w:val="231F20"/>
        </w:rPr>
      </w:pPr>
      <w:r w:rsidRPr="00894D93">
        <w:rPr>
          <w:rFonts w:ascii="Trebuchet MS" w:eastAsia="Times New Roman" w:hAnsi="Trebuchet MS" w:cs="Helvetica"/>
          <w:bCs/>
          <w:color w:val="231F20"/>
          <w:lang w:eastAsia="fr-FR"/>
        </w:rPr>
        <w:t>Lutter contre l’étalement urbain et la régression des surfaces agricoles et naturelles</w:t>
      </w:r>
    </w:p>
    <w:p w:rsidR="00F860DC" w:rsidRPr="00894D93" w:rsidRDefault="00894D93" w:rsidP="008A165F">
      <w:pPr>
        <w:pStyle w:val="Paragraphedeliste"/>
        <w:numPr>
          <w:ilvl w:val="0"/>
          <w:numId w:val="7"/>
        </w:numPr>
        <w:spacing w:after="150"/>
        <w:jc w:val="both"/>
        <w:rPr>
          <w:rFonts w:ascii="Trebuchet MS" w:eastAsia="Times New Roman" w:hAnsi="Trebuchet MS" w:cs="Helvetica"/>
          <w:color w:val="231F20"/>
          <w:lang w:eastAsia="fr-FR"/>
        </w:rPr>
      </w:pPr>
      <w:r w:rsidRPr="00894D93">
        <w:rPr>
          <w:rFonts w:ascii="Trebuchet MS" w:eastAsia="Times New Roman" w:hAnsi="Trebuchet MS" w:cs="Helvetica"/>
          <w:bCs/>
          <w:color w:val="231F20"/>
          <w:lang w:eastAsia="fr-FR"/>
        </w:rPr>
        <w:t>Revitaliser les centres urbains et ruraux</w:t>
      </w:r>
    </w:p>
    <w:p w:rsidR="00F860DC" w:rsidRPr="00894D93" w:rsidRDefault="00894D93" w:rsidP="008A165F">
      <w:pPr>
        <w:pStyle w:val="Paragraphedeliste"/>
        <w:numPr>
          <w:ilvl w:val="0"/>
          <w:numId w:val="7"/>
        </w:numPr>
        <w:spacing w:after="150"/>
        <w:jc w:val="both"/>
        <w:rPr>
          <w:rFonts w:ascii="Trebuchet MS" w:eastAsia="Times New Roman" w:hAnsi="Trebuchet MS" w:cs="Helvetica"/>
          <w:color w:val="231F20"/>
          <w:lang w:eastAsia="fr-FR"/>
        </w:rPr>
      </w:pPr>
      <w:r w:rsidRPr="00894D93">
        <w:rPr>
          <w:rFonts w:ascii="Trebuchet MS" w:eastAsia="Times New Roman" w:hAnsi="Trebuchet MS" w:cs="Helvetica"/>
          <w:bCs/>
          <w:color w:val="231F20"/>
          <w:lang w:eastAsia="fr-FR"/>
        </w:rPr>
        <w:t>Réduire les consommations d’énergie</w:t>
      </w:r>
    </w:p>
    <w:p w:rsidR="00CC7360" w:rsidRPr="00894D93" w:rsidRDefault="00CC7360" w:rsidP="008A165F">
      <w:pPr>
        <w:pStyle w:val="Paragraphedeliste"/>
        <w:numPr>
          <w:ilvl w:val="0"/>
          <w:numId w:val="7"/>
        </w:numPr>
        <w:spacing w:after="150"/>
        <w:jc w:val="both"/>
        <w:rPr>
          <w:rFonts w:ascii="Trebuchet MS" w:eastAsia="Times New Roman" w:hAnsi="Trebuchet MS" w:cs="Helvetica"/>
          <w:color w:val="231F20"/>
          <w:lang w:eastAsia="fr-FR"/>
        </w:rPr>
      </w:pPr>
      <w:r w:rsidRPr="00894D93">
        <w:rPr>
          <w:rFonts w:ascii="Trebuchet MS" w:eastAsia="Times New Roman" w:hAnsi="Trebuchet MS" w:cs="Helvetica"/>
          <w:bCs/>
          <w:color w:val="231F20"/>
          <w:lang w:eastAsia="fr-FR"/>
        </w:rPr>
        <w:t>Préserver la biodiversité et les continuités écologiques</w:t>
      </w:r>
    </w:p>
    <w:p w:rsidR="00CC7360" w:rsidRPr="0041286D" w:rsidRDefault="00CC7360" w:rsidP="008A165F">
      <w:pPr>
        <w:pStyle w:val="Paragraphedeliste"/>
        <w:numPr>
          <w:ilvl w:val="0"/>
          <w:numId w:val="3"/>
        </w:numPr>
        <w:spacing w:after="150"/>
        <w:jc w:val="both"/>
        <w:rPr>
          <w:rFonts w:ascii="Trebuchet MS" w:eastAsia="Times New Roman" w:hAnsi="Trebuchet MS" w:cs="Helvetica"/>
          <w:color w:val="231F20"/>
          <w:lang w:eastAsia="fr-FR"/>
        </w:rPr>
      </w:pPr>
      <w:r w:rsidRPr="0041286D">
        <w:rPr>
          <w:rFonts w:ascii="Trebuchet MS" w:eastAsia="Times New Roman" w:hAnsi="Trebuchet MS" w:cs="Helvetica"/>
          <w:color w:val="231F20"/>
          <w:lang w:eastAsia="fr-FR"/>
        </w:rPr>
        <w:t xml:space="preserve">Permettre l’émergence d’un projet de territoire partagé, tout en préservant et valorisant les spécificités de chaque </w:t>
      </w:r>
      <w:r w:rsidR="004F50F9">
        <w:rPr>
          <w:rFonts w:ascii="Trebuchet MS" w:eastAsia="Times New Roman" w:hAnsi="Trebuchet MS" w:cs="Helvetica"/>
          <w:color w:val="231F20"/>
          <w:lang w:eastAsia="fr-FR"/>
        </w:rPr>
        <w:t>commune.</w:t>
      </w:r>
    </w:p>
    <w:p w:rsidR="004F50F9" w:rsidRDefault="00516500" w:rsidP="008A165F">
      <w:pPr>
        <w:spacing w:after="150"/>
        <w:jc w:val="both"/>
        <w:rPr>
          <w:rFonts w:ascii="Trebuchet MS" w:eastAsia="Times New Roman" w:hAnsi="Trebuchet MS" w:cs="Helvetica"/>
          <w:color w:val="231F20"/>
          <w:lang w:eastAsia="fr-FR"/>
        </w:rPr>
      </w:pPr>
      <w:r w:rsidRPr="00516500">
        <w:rPr>
          <w:rFonts w:ascii="Trebuchet MS" w:eastAsia="Times New Roman" w:hAnsi="Trebuchet MS" w:cs="Helvetica"/>
          <w:color w:val="231F20"/>
          <w:lang w:eastAsia="fr-FR"/>
        </w:rPr>
        <w:t>Il détermine</w:t>
      </w:r>
      <w:r w:rsidR="004F50F9">
        <w:rPr>
          <w:rFonts w:ascii="Trebuchet MS" w:eastAsia="Times New Roman" w:hAnsi="Trebuchet MS" w:cs="Helvetica"/>
          <w:color w:val="231F20"/>
          <w:lang w:eastAsia="fr-FR"/>
        </w:rPr>
        <w:t>ra ainsi</w:t>
      </w:r>
      <w:r w:rsidRPr="00516500">
        <w:rPr>
          <w:rFonts w:ascii="Trebuchet MS" w:eastAsia="Times New Roman" w:hAnsi="Trebuchet MS" w:cs="Helvetica"/>
          <w:color w:val="231F20"/>
          <w:lang w:eastAsia="fr-FR"/>
        </w:rPr>
        <w:t xml:space="preserve"> les conditions d’un aménagement du territoire</w:t>
      </w:r>
      <w:r w:rsidR="00B50181" w:rsidRPr="0041286D">
        <w:rPr>
          <w:rFonts w:ascii="Trebuchet MS" w:eastAsia="Times New Roman" w:hAnsi="Trebuchet MS" w:cs="Helvetica"/>
          <w:color w:val="231F20"/>
          <w:lang w:eastAsia="fr-FR"/>
        </w:rPr>
        <w:t xml:space="preserve"> </w:t>
      </w:r>
      <w:r w:rsidRPr="00516500">
        <w:rPr>
          <w:rFonts w:ascii="Trebuchet MS" w:eastAsia="Times New Roman" w:hAnsi="Trebuchet MS" w:cs="Helvetica"/>
          <w:color w:val="231F20"/>
          <w:lang w:eastAsia="fr-FR"/>
        </w:rPr>
        <w:t>respectueux des principes du</w:t>
      </w:r>
      <w:r w:rsidR="00B50181" w:rsidRPr="0041286D">
        <w:rPr>
          <w:rFonts w:ascii="Trebuchet MS" w:eastAsia="Times New Roman" w:hAnsi="Trebuchet MS" w:cs="Helvetica"/>
          <w:color w:val="231F20"/>
          <w:lang w:eastAsia="fr-FR"/>
        </w:rPr>
        <w:t xml:space="preserve"> </w:t>
      </w:r>
      <w:r w:rsidRPr="00516500">
        <w:rPr>
          <w:rFonts w:ascii="Trebuchet MS" w:eastAsia="Times New Roman" w:hAnsi="Trebuchet MS" w:cs="Helvetica"/>
          <w:color w:val="231F20"/>
          <w:lang w:eastAsia="fr-FR"/>
        </w:rPr>
        <w:t>développement durable (en particulier par</w:t>
      </w:r>
      <w:r w:rsidR="00B50181" w:rsidRPr="0041286D">
        <w:rPr>
          <w:rFonts w:ascii="Trebuchet MS" w:eastAsia="Times New Roman" w:hAnsi="Trebuchet MS" w:cs="Helvetica"/>
          <w:color w:val="231F20"/>
          <w:lang w:eastAsia="fr-FR"/>
        </w:rPr>
        <w:t xml:space="preserve"> </w:t>
      </w:r>
      <w:r w:rsidRPr="00516500">
        <w:rPr>
          <w:rFonts w:ascii="Trebuchet MS" w:eastAsia="Times New Roman" w:hAnsi="Trebuchet MS" w:cs="Helvetica"/>
          <w:color w:val="231F20"/>
          <w:lang w:eastAsia="fr-FR"/>
        </w:rPr>
        <w:t xml:space="preserve">une gestion économe de l’espace) </w:t>
      </w:r>
      <w:r w:rsidR="004F50F9">
        <w:rPr>
          <w:rFonts w:ascii="Trebuchet MS" w:eastAsia="Times New Roman" w:hAnsi="Trebuchet MS" w:cs="Helvetica"/>
          <w:color w:val="231F20"/>
          <w:lang w:eastAsia="fr-FR"/>
        </w:rPr>
        <w:t xml:space="preserve">tout en </w:t>
      </w:r>
      <w:r w:rsidRPr="00516500">
        <w:rPr>
          <w:rFonts w:ascii="Trebuchet MS" w:eastAsia="Times New Roman" w:hAnsi="Trebuchet MS" w:cs="Helvetica"/>
          <w:color w:val="231F20"/>
          <w:lang w:eastAsia="fr-FR"/>
        </w:rPr>
        <w:t>répondant aux besoins de développement</w:t>
      </w:r>
      <w:r w:rsidR="00B50181" w:rsidRPr="0041286D">
        <w:rPr>
          <w:rFonts w:ascii="Trebuchet MS" w:eastAsia="Times New Roman" w:hAnsi="Trebuchet MS" w:cs="Helvetica"/>
          <w:color w:val="231F20"/>
          <w:lang w:eastAsia="fr-FR"/>
        </w:rPr>
        <w:t xml:space="preserve"> </w:t>
      </w:r>
      <w:r w:rsidR="00CC7360" w:rsidRPr="0041286D">
        <w:rPr>
          <w:rFonts w:ascii="Trebuchet MS" w:eastAsia="Times New Roman" w:hAnsi="Trebuchet MS" w:cs="Helvetica"/>
          <w:color w:val="231F20"/>
          <w:lang w:eastAsia="fr-FR"/>
        </w:rPr>
        <w:t>local</w:t>
      </w:r>
      <w:r w:rsidRPr="00516500">
        <w:rPr>
          <w:rFonts w:ascii="Trebuchet MS" w:eastAsia="Times New Roman" w:hAnsi="Trebuchet MS" w:cs="Helvetica"/>
          <w:color w:val="231F20"/>
          <w:lang w:eastAsia="fr-FR"/>
        </w:rPr>
        <w:t>.</w:t>
      </w:r>
    </w:p>
    <w:p w:rsidR="004F50F9" w:rsidRDefault="008A165F" w:rsidP="008A165F">
      <w:pPr>
        <w:spacing w:after="150"/>
        <w:jc w:val="both"/>
        <w:rPr>
          <w:rFonts w:ascii="Trebuchet MS" w:eastAsia="Times New Roman" w:hAnsi="Trebuchet MS" w:cs="Helvetica"/>
          <w:color w:val="231F20"/>
          <w:lang w:eastAsia="fr-FR"/>
        </w:rPr>
      </w:pPr>
      <w:r w:rsidRPr="008A165F">
        <w:rPr>
          <w:rFonts w:ascii="Trebuchet MS" w:eastAsia="Times New Roman" w:hAnsi="Trebuchet MS" w:cs="Helvetica"/>
          <w:noProof/>
          <w:color w:val="231F20"/>
          <w:lang w:eastAsia="fr-FR"/>
        </w:rPr>
        <w:drawing>
          <wp:inline distT="0" distB="0" distL="0" distR="0" wp14:anchorId="0FC50DD2" wp14:editId="02C3756C">
            <wp:extent cx="6184969" cy="3346101"/>
            <wp:effectExtent l="0" t="0" r="635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5364" cy="335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181" w:rsidRPr="004F50F9" w:rsidRDefault="004F50F9" w:rsidP="008A165F">
      <w:pPr>
        <w:spacing w:after="150"/>
        <w:jc w:val="both"/>
        <w:rPr>
          <w:rFonts w:ascii="Trebuchet MS" w:eastAsia="Times New Roman" w:hAnsi="Trebuchet MS" w:cs="Helvetica"/>
          <w:color w:val="231F20"/>
          <w:lang w:eastAsia="fr-FR"/>
        </w:rPr>
      </w:pPr>
      <w:r w:rsidRPr="004F50F9">
        <w:rPr>
          <w:rFonts w:ascii="Trebuchet MS" w:eastAsia="Times New Roman" w:hAnsi="Trebuchet MS" w:cs="Helvetica"/>
          <w:color w:val="231F20"/>
          <w:lang w:eastAsia="fr-FR"/>
        </w:rPr>
        <w:t xml:space="preserve">Pendant toute la durée de l’élaboration du </w:t>
      </w:r>
      <w:proofErr w:type="spellStart"/>
      <w:r w:rsidRPr="004F50F9">
        <w:rPr>
          <w:rFonts w:ascii="Trebuchet MS" w:eastAsia="Times New Roman" w:hAnsi="Trebuchet MS" w:cs="Helvetica"/>
          <w:color w:val="231F20"/>
          <w:lang w:eastAsia="fr-FR"/>
        </w:rPr>
        <w:t>PLUi</w:t>
      </w:r>
      <w:proofErr w:type="spellEnd"/>
      <w:r w:rsidRPr="004F50F9">
        <w:rPr>
          <w:rFonts w:ascii="Trebuchet MS" w:eastAsia="Times New Roman" w:hAnsi="Trebuchet MS" w:cs="Helvetica"/>
          <w:color w:val="231F20"/>
          <w:lang w:eastAsia="fr-FR"/>
        </w:rPr>
        <w:t xml:space="preserve">, la population sera informée de l’avancée de l’étude et des choix d’aménagement et d’urbanisme effectués. </w:t>
      </w:r>
    </w:p>
    <w:p w:rsidR="00AB51BB" w:rsidRDefault="00C169C8" w:rsidP="00894D93">
      <w:pPr>
        <w:jc w:val="both"/>
      </w:pPr>
    </w:p>
    <w:sectPr w:rsidR="00AB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0238"/>
    <w:multiLevelType w:val="hybridMultilevel"/>
    <w:tmpl w:val="97288996"/>
    <w:lvl w:ilvl="0" w:tplc="E79AA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661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9A75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AA50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70A5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0EA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C02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4ED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465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8A64F9"/>
    <w:multiLevelType w:val="hybridMultilevel"/>
    <w:tmpl w:val="14A0BF02"/>
    <w:lvl w:ilvl="0" w:tplc="29AC2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C68D7"/>
    <w:multiLevelType w:val="hybridMultilevel"/>
    <w:tmpl w:val="B96E5B90"/>
    <w:lvl w:ilvl="0" w:tplc="63923FD0">
      <w:numFmt w:val="bullet"/>
      <w:lvlText w:val="-"/>
      <w:lvlJc w:val="left"/>
      <w:pPr>
        <w:ind w:left="1068" w:hanging="360"/>
      </w:pPr>
      <w:rPr>
        <w:rFonts w:ascii="Verdana" w:eastAsiaTheme="minorHAnsi" w:hAnsi="Verdana" w:cs="Calibri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C947462"/>
    <w:multiLevelType w:val="multilevel"/>
    <w:tmpl w:val="410E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2470E"/>
    <w:multiLevelType w:val="hybridMultilevel"/>
    <w:tmpl w:val="45FA0D9C"/>
    <w:lvl w:ilvl="0" w:tplc="CE507D9E">
      <w:numFmt w:val="bullet"/>
      <w:lvlText w:val="▫"/>
      <w:lvlJc w:val="left"/>
      <w:pPr>
        <w:ind w:left="1068" w:hanging="360"/>
      </w:pPr>
      <w:rPr>
        <w:rFonts w:ascii="Arial Narrow" w:hAnsi="Arial Narrow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4727922"/>
    <w:multiLevelType w:val="hybridMultilevel"/>
    <w:tmpl w:val="AE6E3C7A"/>
    <w:lvl w:ilvl="0" w:tplc="B3E4C2E0">
      <w:numFmt w:val="bullet"/>
      <w:lvlText w:val="-"/>
      <w:lvlJc w:val="left"/>
      <w:pPr>
        <w:ind w:left="1080" w:hanging="360"/>
      </w:pPr>
      <w:rPr>
        <w:rFonts w:ascii="Hind" w:eastAsia="Times New Roman" w:hAnsi="Hind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541232"/>
    <w:multiLevelType w:val="multilevel"/>
    <w:tmpl w:val="7EB2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00"/>
    <w:rsid w:val="0000181F"/>
    <w:rsid w:val="000608AB"/>
    <w:rsid w:val="000C1EE4"/>
    <w:rsid w:val="00125B11"/>
    <w:rsid w:val="0041286D"/>
    <w:rsid w:val="004F50F9"/>
    <w:rsid w:val="00516500"/>
    <w:rsid w:val="00780AE2"/>
    <w:rsid w:val="00894D93"/>
    <w:rsid w:val="008A165F"/>
    <w:rsid w:val="00B44D58"/>
    <w:rsid w:val="00B50181"/>
    <w:rsid w:val="00BE50E9"/>
    <w:rsid w:val="00C169C8"/>
    <w:rsid w:val="00CC7360"/>
    <w:rsid w:val="00D347BB"/>
    <w:rsid w:val="00F8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AB"/>
  </w:style>
  <w:style w:type="paragraph" w:styleId="Titre1">
    <w:name w:val="heading 1"/>
    <w:basedOn w:val="Normal"/>
    <w:link w:val="Titre1Car"/>
    <w:uiPriority w:val="9"/>
    <w:qFormat/>
    <w:rsid w:val="00516500"/>
    <w:pPr>
      <w:spacing w:before="300" w:after="150"/>
      <w:outlineLvl w:val="0"/>
    </w:pPr>
    <w:rPr>
      <w:rFonts w:ascii="inherit" w:eastAsia="Times New Roman" w:hAnsi="inherit"/>
      <w:kern w:val="36"/>
      <w:sz w:val="54"/>
      <w:szCs w:val="5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16500"/>
    <w:pPr>
      <w:spacing w:before="300" w:after="150"/>
      <w:outlineLvl w:val="1"/>
    </w:pPr>
    <w:rPr>
      <w:rFonts w:ascii="inherit" w:eastAsia="Times New Roman" w:hAnsi="inherit"/>
      <w:sz w:val="45"/>
      <w:szCs w:val="4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500"/>
    <w:pPr>
      <w:spacing w:after="75"/>
    </w:pPr>
    <w:rPr>
      <w:rFonts w:eastAsia="Times New Roman"/>
      <w:sz w:val="34"/>
      <w:szCs w:val="3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16500"/>
    <w:rPr>
      <w:rFonts w:ascii="inherit" w:eastAsia="Times New Roman" w:hAnsi="inherit"/>
      <w:kern w:val="36"/>
      <w:sz w:val="54"/>
      <w:szCs w:val="5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16500"/>
    <w:rPr>
      <w:rFonts w:ascii="inherit" w:eastAsia="Times New Roman" w:hAnsi="inherit"/>
      <w:sz w:val="45"/>
      <w:szCs w:val="45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16500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lev">
    <w:name w:val="Strong"/>
    <w:basedOn w:val="Policepardfaut"/>
    <w:uiPriority w:val="22"/>
    <w:qFormat/>
    <w:rsid w:val="00516500"/>
    <w:rPr>
      <w:b/>
      <w:bCs/>
    </w:rPr>
  </w:style>
  <w:style w:type="paragraph" w:styleId="Paragraphedeliste">
    <w:name w:val="List Paragraph"/>
    <w:basedOn w:val="Normal"/>
    <w:uiPriority w:val="34"/>
    <w:qFormat/>
    <w:rsid w:val="00CC73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69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AB"/>
  </w:style>
  <w:style w:type="paragraph" w:styleId="Titre1">
    <w:name w:val="heading 1"/>
    <w:basedOn w:val="Normal"/>
    <w:link w:val="Titre1Car"/>
    <w:uiPriority w:val="9"/>
    <w:qFormat/>
    <w:rsid w:val="00516500"/>
    <w:pPr>
      <w:spacing w:before="300" w:after="150"/>
      <w:outlineLvl w:val="0"/>
    </w:pPr>
    <w:rPr>
      <w:rFonts w:ascii="inherit" w:eastAsia="Times New Roman" w:hAnsi="inherit"/>
      <w:kern w:val="36"/>
      <w:sz w:val="54"/>
      <w:szCs w:val="5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16500"/>
    <w:pPr>
      <w:spacing w:before="300" w:after="150"/>
      <w:outlineLvl w:val="1"/>
    </w:pPr>
    <w:rPr>
      <w:rFonts w:ascii="inherit" w:eastAsia="Times New Roman" w:hAnsi="inherit"/>
      <w:sz w:val="45"/>
      <w:szCs w:val="4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500"/>
    <w:pPr>
      <w:spacing w:after="75"/>
    </w:pPr>
    <w:rPr>
      <w:rFonts w:eastAsia="Times New Roman"/>
      <w:sz w:val="34"/>
      <w:szCs w:val="3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16500"/>
    <w:rPr>
      <w:rFonts w:ascii="inherit" w:eastAsia="Times New Roman" w:hAnsi="inherit"/>
      <w:kern w:val="36"/>
      <w:sz w:val="54"/>
      <w:szCs w:val="5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16500"/>
    <w:rPr>
      <w:rFonts w:ascii="inherit" w:eastAsia="Times New Roman" w:hAnsi="inherit"/>
      <w:sz w:val="45"/>
      <w:szCs w:val="45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16500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lev">
    <w:name w:val="Strong"/>
    <w:basedOn w:val="Policepardfaut"/>
    <w:uiPriority w:val="22"/>
    <w:qFormat/>
    <w:rsid w:val="00516500"/>
    <w:rPr>
      <w:b/>
      <w:bCs/>
    </w:rPr>
  </w:style>
  <w:style w:type="paragraph" w:styleId="Paragraphedeliste">
    <w:name w:val="List Paragraph"/>
    <w:basedOn w:val="Normal"/>
    <w:uiPriority w:val="34"/>
    <w:qFormat/>
    <w:rsid w:val="00CC73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69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9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5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8023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 Maillot Clémence</dc:creator>
  <cp:lastModifiedBy>Mairie</cp:lastModifiedBy>
  <cp:revision>2</cp:revision>
  <cp:lastPrinted>2018-07-03T07:58:00Z</cp:lastPrinted>
  <dcterms:created xsi:type="dcterms:W3CDTF">2018-07-05T11:55:00Z</dcterms:created>
  <dcterms:modified xsi:type="dcterms:W3CDTF">2018-07-05T11:55:00Z</dcterms:modified>
</cp:coreProperties>
</file>